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b/>
          <w:color w:val="101828"/>
          <w:spacing w:val="0"/>
          <w:position w:val="0"/>
          <w:sz w:val="24"/>
          <w:shd w:fill="FFFFFF" w:val="clear"/>
        </w:rPr>
        <w:t xml:space="preserve">LEGAL DISCLAIMER</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BY </w:t>
      </w:r>
      <w:r>
        <w:rPr>
          <w:rFonts w:ascii="Times New Roman" w:hAnsi="Times New Roman" w:cs="Times New Roman" w:eastAsia="Times New Roman"/>
          <w:color w:val="auto"/>
          <w:spacing w:val="0"/>
          <w:position w:val="0"/>
          <w:sz w:val="24"/>
          <w:shd w:fill="FFFFFF" w:val="clear"/>
        </w:rPr>
        <w:t xml:space="preserve">VISITING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https://www.koumhopefoundation.org/</w:t>
        </w:r>
      </w:hyperlink>
      <w:r>
        <w:rPr>
          <w:rFonts w:ascii="Times New Roman" w:hAnsi="Times New Roman" w:cs="Times New Roman" w:eastAsia="Times New Roman"/>
          <w:color w:val="auto"/>
          <w:spacing w:val="0"/>
          <w:position w:val="0"/>
          <w:sz w:val="24"/>
          <w:shd w:fill="FFFFFF" w:val="clear"/>
        </w:rPr>
        <w:t xml:space="preserve">, YOU ARE </w:t>
      </w:r>
      <w:r>
        <w:rPr>
          <w:rFonts w:ascii="Times New Roman" w:hAnsi="Times New Roman" w:cs="Times New Roman" w:eastAsia="Times New Roman"/>
          <w:color w:val="101828"/>
          <w:spacing w:val="0"/>
          <w:position w:val="0"/>
          <w:sz w:val="24"/>
          <w:shd w:fill="FFFFFF" w:val="clear"/>
        </w:rPr>
        <w:t xml:space="preserve">ACKNOWLEDGING THAT YOU HAVE READ, UNDERSTAND, AND AGREE TO THE FOLLOWING DISCLAIMER.</w:t>
      </w:r>
    </w:p>
    <w:p>
      <w:pPr>
        <w:spacing w:before="0" w:after="160" w:line="279"/>
        <w:ind w:right="0" w:left="0" w:firstLine="0"/>
        <w:jc w:val="left"/>
        <w:rPr>
          <w:rFonts w:ascii="Times New Roman" w:hAnsi="Times New Roman" w:cs="Times New Roman" w:eastAsia="Times New Roman"/>
          <w:b/>
          <w:color w:val="101828"/>
          <w:spacing w:val="0"/>
          <w:position w:val="0"/>
          <w:sz w:val="24"/>
          <w:shd w:fill="FFFFFF" w:val="clear"/>
        </w:rPr>
      </w:pPr>
    </w:p>
    <w:p>
      <w:pPr>
        <w:spacing w:before="0" w:after="160" w:line="279"/>
        <w:ind w:right="0" w:left="0" w:firstLine="0"/>
        <w:jc w:val="left"/>
        <w:rPr>
          <w:rFonts w:ascii="Times New Roman" w:hAnsi="Times New Roman" w:cs="Times New Roman" w:eastAsia="Times New Roman"/>
          <w:b/>
          <w:color w:val="101828"/>
          <w:spacing w:val="0"/>
          <w:position w:val="0"/>
          <w:sz w:val="24"/>
          <w:shd w:fill="FFFFFF" w:val="clear"/>
        </w:rPr>
      </w:pPr>
      <w:r>
        <w:rPr>
          <w:rFonts w:ascii="Times New Roman" w:hAnsi="Times New Roman" w:cs="Times New Roman" w:eastAsia="Times New Roman"/>
          <w:b/>
          <w:color w:val="101828"/>
          <w:spacing w:val="0"/>
          <w:position w:val="0"/>
          <w:sz w:val="24"/>
          <w:shd w:fill="FFFFFF" w:val="clear"/>
        </w:rPr>
        <w:t xml:space="preserve">OVERVIEW</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The terms “we,” “us,” and “our” refer to [Shushona Mason/Koum Hope Foundation, Inc.]. The term “Site” refers to </w:t>
      </w:r>
      <w:hyperlink xmlns:r="http://schemas.openxmlformats.org/officeDocument/2006/relationships" r:id="docRId1">
        <w:r>
          <w:rPr>
            <w:rFonts w:ascii="Times New Roman" w:hAnsi="Times New Roman" w:cs="Times New Roman" w:eastAsia="Times New Roman"/>
            <w:color w:val="101828"/>
            <w:spacing w:val="0"/>
            <w:position w:val="0"/>
            <w:sz w:val="24"/>
            <w:u w:val="single"/>
            <w:shd w:fill="FFFFFF" w:val="clear"/>
          </w:rPr>
          <w:t xml:space="preserve">https://www.koumhopefoundation.org/</w:t>
        </w:r>
      </w:hyperlink>
      <w:r>
        <w:rPr>
          <w:rFonts w:ascii="Times New Roman" w:hAnsi="Times New Roman" w:cs="Times New Roman" w:eastAsia="Times New Roman"/>
          <w:color w:val="101828"/>
          <w:spacing w:val="0"/>
          <w:position w:val="0"/>
          <w:sz w:val="24"/>
          <w:shd w:fill="FFFFFF" w:val="clear"/>
        </w:rPr>
        <w:t xml:space="preserve"> The terms “you,” “your,” and “user” refer to site visitors, coaching clients, workshop participants, and any other users of the Site.</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[Shushona Mason/Koum Hope Foundation, Inc] provides journal coaching services for adults and movement/dance sessions for adolescent girls, along with educational content, inspiration, and the occasional necessary truth bomb (lovingly delivered, of course).</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b/>
          <w:color w:val="101828"/>
          <w:spacing w:val="0"/>
          <w:position w:val="0"/>
          <w:sz w:val="24"/>
          <w:shd w:fill="FFFFFF" w:val="clear"/>
        </w:rPr>
        <w:t xml:space="preserve">JOURNAL COACHING</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Journal coaching is a guided self-reflection process designed to support personal growth, mindset shifts, and emotional well-being. It is educational and coaching-based and is not a substitute for therapy, counseling, or medical treatment. While we believe in the power of journaling and have seen its transformative magic, we do not</w:t>
      </w:r>
      <w:r>
        <w:rPr>
          <w:rFonts w:ascii="Times New Roman" w:hAnsi="Times New Roman" w:cs="Times New Roman" w:eastAsia="Times New Roman"/>
          <w:color w:val="101828"/>
          <w:spacing w:val="0"/>
          <w:position w:val="0"/>
          <w:sz w:val="24"/>
          <w:shd w:fill="FFFFFF" w:val="clear"/>
        </w:rPr>
        <w:t xml:space="preserve">—</w:t>
      </w:r>
      <w:r>
        <w:rPr>
          <w:rFonts w:ascii="Times New Roman" w:hAnsi="Times New Roman" w:cs="Times New Roman" w:eastAsia="Times New Roman"/>
          <w:color w:val="101828"/>
          <w:spacing w:val="0"/>
          <w:position w:val="0"/>
          <w:sz w:val="24"/>
          <w:shd w:fill="FFFFFF" w:val="clear"/>
        </w:rPr>
        <w:t xml:space="preserve">and cannot</w:t>
      </w:r>
      <w:r>
        <w:rPr>
          <w:rFonts w:ascii="Times New Roman" w:hAnsi="Times New Roman" w:cs="Times New Roman" w:eastAsia="Times New Roman"/>
          <w:color w:val="101828"/>
          <w:spacing w:val="0"/>
          <w:position w:val="0"/>
          <w:sz w:val="24"/>
          <w:shd w:fill="FFFFFF" w:val="clear"/>
        </w:rPr>
        <w:t xml:space="preserve">—</w:t>
      </w:r>
      <w:r>
        <w:rPr>
          <w:rFonts w:ascii="Times New Roman" w:hAnsi="Times New Roman" w:cs="Times New Roman" w:eastAsia="Times New Roman"/>
          <w:color w:val="101828"/>
          <w:spacing w:val="0"/>
          <w:position w:val="0"/>
          <w:sz w:val="24"/>
          <w:shd w:fill="FFFFFF" w:val="clear"/>
        </w:rPr>
        <w:t xml:space="preserve">guarantee specific results. Personal breakthroughs? Totally possible. </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b/>
          <w:color w:val="101828"/>
          <w:spacing w:val="0"/>
          <w:position w:val="0"/>
          <w:sz w:val="24"/>
          <w:shd w:fill="FFFFFF" w:val="clear"/>
        </w:rPr>
        <w:t xml:space="preserve">DANCE &amp; MOVEMENT SESSIONS</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Our dance and movement sessions are designed to encourage confidence, emotional expression, and joy in adolescent girls. They are not professional dance instruction or licensed therapeutic services. We believe in empowering youth through movement</w:t>
      </w:r>
      <w:r>
        <w:rPr>
          <w:rFonts w:ascii="Times New Roman" w:hAnsi="Times New Roman" w:cs="Times New Roman" w:eastAsia="Times New Roman"/>
          <w:color w:val="101828"/>
          <w:spacing w:val="0"/>
          <w:position w:val="0"/>
          <w:sz w:val="24"/>
          <w:shd w:fill="FFFFFF" w:val="clear"/>
        </w:rPr>
        <w:t xml:space="preserve">—</w:t>
      </w:r>
      <w:r>
        <w:rPr>
          <w:rFonts w:ascii="Times New Roman" w:hAnsi="Times New Roman" w:cs="Times New Roman" w:eastAsia="Times New Roman"/>
          <w:color w:val="101828"/>
          <w:spacing w:val="0"/>
          <w:position w:val="0"/>
          <w:sz w:val="24"/>
          <w:shd w:fill="FFFFFF" w:val="clear"/>
        </w:rPr>
        <w:t xml:space="preserve">but again, there are no guarantees. (We promise your daughter will move, but whether she busts a move like Beyonc</w:t>
      </w:r>
      <w:r>
        <w:rPr>
          <w:rFonts w:ascii="Times New Roman" w:hAnsi="Times New Roman" w:cs="Times New Roman" w:eastAsia="Times New Roman"/>
          <w:color w:val="101828"/>
          <w:spacing w:val="0"/>
          <w:position w:val="0"/>
          <w:sz w:val="24"/>
          <w:shd w:fill="FFFFFF" w:val="clear"/>
        </w:rPr>
        <w:t xml:space="preserve">é is between her and her playlist.)</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Parental or guardian consent is required for all minors. We are not responsible for any injuries that may occur during participation, though we do everything in our power to ensure safety, encouragement, and appropriate boundaries. Please consult with a medical professional before enrolling a child in physical activity if there are any health concerns.</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b/>
          <w:color w:val="101828"/>
          <w:spacing w:val="0"/>
          <w:position w:val="0"/>
          <w:sz w:val="24"/>
          <w:shd w:fill="FFFFFF" w:val="clear"/>
        </w:rPr>
        <w:t xml:space="preserve">PHONE OR VIRTUAL CONSULTATIONS</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We love a good Zoom call or phone chat. But let’s be clear</w:t>
      </w:r>
      <w:r>
        <w:rPr>
          <w:rFonts w:ascii="Times New Roman" w:hAnsi="Times New Roman" w:cs="Times New Roman" w:eastAsia="Times New Roman"/>
          <w:color w:val="101828"/>
          <w:spacing w:val="0"/>
          <w:position w:val="0"/>
          <w:sz w:val="24"/>
          <w:shd w:fill="FFFFFF" w:val="clear"/>
        </w:rPr>
        <w:t xml:space="preserve">—</w:t>
      </w:r>
      <w:r>
        <w:rPr>
          <w:rFonts w:ascii="Times New Roman" w:hAnsi="Times New Roman" w:cs="Times New Roman" w:eastAsia="Times New Roman"/>
          <w:color w:val="101828"/>
          <w:spacing w:val="0"/>
          <w:position w:val="0"/>
          <w:sz w:val="24"/>
          <w:shd w:fill="FFFFFF" w:val="clear"/>
        </w:rPr>
        <w:t xml:space="preserve">virtual interactions can</w:t>
      </w:r>
      <w:r>
        <w:rPr>
          <w:rFonts w:ascii="Times New Roman" w:hAnsi="Times New Roman" w:cs="Times New Roman" w:eastAsia="Times New Roman"/>
          <w:color w:val="101828"/>
          <w:spacing w:val="0"/>
          <w:position w:val="0"/>
          <w:sz w:val="24"/>
          <w:shd w:fill="FFFFFF" w:val="clear"/>
        </w:rPr>
        <w:t xml:space="preserve">’</w:t>
      </w:r>
      <w:r>
        <w:rPr>
          <w:rFonts w:ascii="Times New Roman" w:hAnsi="Times New Roman" w:cs="Times New Roman" w:eastAsia="Times New Roman"/>
          <w:color w:val="101828"/>
          <w:spacing w:val="0"/>
          <w:position w:val="0"/>
          <w:sz w:val="24"/>
          <w:shd w:fill="FFFFFF" w:val="clear"/>
        </w:rPr>
        <w:t xml:space="preserve">t always capture the full picture. Our consultations are for coaching, brainstorming, and guidance, not clinical assessments. No diagnoses are given, and pants are optional on your end (but not on ours, promise).</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b/>
          <w:color w:val="101828"/>
          <w:spacing w:val="0"/>
          <w:position w:val="0"/>
          <w:sz w:val="24"/>
          <w:shd w:fill="FFFFFF" w:val="clear"/>
        </w:rPr>
        <w:t xml:space="preserve">PRODUCTS &amp; BLOGS</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From digital downloads to inspirational blogs, our content is for informational and motivational purposes only. We share based on experience, training, testimonies, and a whole lot of heart</w:t>
      </w:r>
      <w:r>
        <w:rPr>
          <w:rFonts w:ascii="Times New Roman" w:hAnsi="Times New Roman" w:cs="Times New Roman" w:eastAsia="Times New Roman"/>
          <w:color w:val="101828"/>
          <w:spacing w:val="0"/>
          <w:position w:val="0"/>
          <w:sz w:val="24"/>
          <w:shd w:fill="FFFFFF" w:val="clear"/>
        </w:rPr>
        <w:t xml:space="preserve">—</w:t>
      </w:r>
      <w:r>
        <w:rPr>
          <w:rFonts w:ascii="Times New Roman" w:hAnsi="Times New Roman" w:cs="Times New Roman" w:eastAsia="Times New Roman"/>
          <w:color w:val="101828"/>
          <w:spacing w:val="0"/>
          <w:position w:val="0"/>
          <w:sz w:val="24"/>
          <w:shd w:fill="FFFFFF" w:val="clear"/>
        </w:rPr>
        <w:t xml:space="preserve">but not every piece of advice will work for every person. You accept full responsibility for how you use our content. Oh, and if you find a typo or an outdated link? Let us know. We</w:t>
      </w:r>
      <w:r>
        <w:rPr>
          <w:rFonts w:ascii="Times New Roman" w:hAnsi="Times New Roman" w:cs="Times New Roman" w:eastAsia="Times New Roman"/>
          <w:color w:val="101828"/>
          <w:spacing w:val="0"/>
          <w:position w:val="0"/>
          <w:sz w:val="24"/>
          <w:shd w:fill="FFFFFF" w:val="clear"/>
        </w:rPr>
        <w:t xml:space="preserve">’</w:t>
      </w:r>
      <w:r>
        <w:rPr>
          <w:rFonts w:ascii="Times New Roman" w:hAnsi="Times New Roman" w:cs="Times New Roman" w:eastAsia="Times New Roman"/>
          <w:color w:val="101828"/>
          <w:spacing w:val="0"/>
          <w:position w:val="0"/>
          <w:sz w:val="24"/>
          <w:shd w:fill="FFFFFF" w:val="clear"/>
        </w:rPr>
        <w:t xml:space="preserve">ll fix it faster than a tween finds a TikTok trend.</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b/>
          <w:color w:val="101828"/>
          <w:spacing w:val="0"/>
          <w:position w:val="0"/>
          <w:sz w:val="24"/>
          <w:shd w:fill="FFFFFF" w:val="clear"/>
        </w:rPr>
        <w:t xml:space="preserve">LIABILITY WAIVER</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By using this site, enrolling in a coaching or dance session, or purchasing a product, you acknowledge and agree that you are participating voluntarily and assume all personal responsibility and risk. [Shushona Mason/Koum Hope Foundation, Inc] disclaims all liability for any direct, indirect, or consequential loss or damage incurred by you or others in connection with our services or content.</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b/>
          <w:color w:val="101828"/>
          <w:spacing w:val="0"/>
          <w:position w:val="0"/>
          <w:sz w:val="24"/>
          <w:shd w:fill="FFFFFF" w:val="clear"/>
        </w:rPr>
        <w:t xml:space="preserve">NOTICE</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All notices, requests, demands, and other communications regarding this agreement shall be in writing and properly addressed to:</w:t>
      </w: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p>
    <w:p>
      <w:pPr>
        <w:spacing w:before="0" w:after="160" w:line="279"/>
        <w:ind w:right="0" w:left="0" w:firstLine="0"/>
        <w:jc w:val="left"/>
        <w:rPr>
          <w:rFonts w:ascii="Times New Roman" w:hAnsi="Times New Roman" w:cs="Times New Roman" w:eastAsia="Times New Roman"/>
          <w:color w:val="101828"/>
          <w:spacing w:val="0"/>
          <w:position w:val="0"/>
          <w:sz w:val="24"/>
          <w:shd w:fill="FFFFFF" w:val="clear"/>
        </w:rPr>
      </w:pPr>
      <w:r>
        <w:rPr>
          <w:rFonts w:ascii="Times New Roman" w:hAnsi="Times New Roman" w:cs="Times New Roman" w:eastAsia="Times New Roman"/>
          <w:color w:val="101828"/>
          <w:spacing w:val="0"/>
          <w:position w:val="0"/>
          <w:sz w:val="24"/>
          <w:shd w:fill="FFFFFF" w:val="clear"/>
        </w:rPr>
        <w:t xml:space="preserve">[Shushona Mason/Koum Hope Foundation, Inc]</w:t>
      </w:r>
    </w:p>
    <w:p>
      <w:pPr>
        <w:spacing w:before="0" w:after="160" w:line="27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01828"/>
          <w:spacing w:val="0"/>
          <w:position w:val="0"/>
          <w:sz w:val="24"/>
          <w:shd w:fill="FFFFFF" w:val="clear"/>
        </w:rPr>
        <w:t xml:space="preserve">[smason@koumhopefoundation.org]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koumhopefoundation.org/" Id="docRId0" Type="http://schemas.openxmlformats.org/officeDocument/2006/relationships/hyperlink" /><Relationship TargetMode="External" Target="https://www.koumhopefoundation.org/"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